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4643" w14:textId="662916AD" w:rsidR="00EA55A0" w:rsidRDefault="00FA1B6A" w:rsidP="00FA1B6A">
      <w:pPr>
        <w:pStyle w:val="Heading2"/>
      </w:pPr>
      <w:r>
        <w:t xml:space="preserve">Appendix </w:t>
      </w:r>
      <w:r w:rsidR="00851C7E">
        <w:t>B</w:t>
      </w:r>
      <w:r w:rsidR="00957C74">
        <w:t>-Description of Geochemical Sample Preparation</w:t>
      </w:r>
    </w:p>
    <w:p w14:paraId="084E9B58" w14:textId="77777777" w:rsidR="00957C74" w:rsidRPr="007E4EAD" w:rsidRDefault="00957C74" w:rsidP="00FA1B6A">
      <w:pPr>
        <w:spacing w:line="480" w:lineRule="auto"/>
        <w:ind w:firstLine="720"/>
        <w:rPr>
          <w:rFonts w:ascii="Times New Roman" w:hAnsi="Times New Roman" w:cs="Times New Roman"/>
          <w:sz w:val="24"/>
          <w:szCs w:val="24"/>
        </w:rPr>
      </w:pPr>
    </w:p>
    <w:p w14:paraId="5091D6FB" w14:textId="47A1C1AD" w:rsidR="00FA1B6A" w:rsidRPr="007E4EAD" w:rsidRDefault="007E4EAD" w:rsidP="007E4EAD">
      <w:pPr>
        <w:spacing w:line="480" w:lineRule="auto"/>
        <w:rPr>
          <w:rFonts w:ascii="Times New Roman" w:hAnsi="Times New Roman" w:cs="Times New Roman"/>
          <w:sz w:val="24"/>
          <w:szCs w:val="24"/>
        </w:rPr>
      </w:pPr>
      <w:r w:rsidRPr="007E4EAD">
        <w:rPr>
          <w:rFonts w:ascii="Times New Roman" w:hAnsi="Times New Roman" w:cs="Times New Roman"/>
          <w:sz w:val="24"/>
          <w:szCs w:val="24"/>
        </w:rPr>
        <w:t>Samples were first weighed and at least 70% of sample was crushed to ≤ 2mm. The crusher was sequentially washed with barren material (compressed air) after each sample was crushed. Upon completion of crushing, samples were split using a riffle splitter and pulverized to ≤75 microns (85% of aliquot). Similarly, to the crushing phase, the pulverizers were cleaned with barren material after every run. Whole-rock analyses was then completed on the pulverized split of the sample. Analysis of major oxides (SiO2, Al2O3, Fe2O3, CaO, MgO, Na2O, K2O, Cr2O3, TiO2, MnO, P2O5, SrO, BaO and LOI) was completed using the inductively coupled plasma atomic emission spectroscopy (ICP-AES) method. Total sulfur and carbon were analyzed by combustion analysis using a LECO™ induction furnace. Trace elements were analyzed using lithium metaborate and tetraborate fused samples using the inductively coupled plasma mass spectrometry (ICP-MS) method. Elements analyzed included: Ba, Ce, Cr, Cs, Dy, Er, Eu, Ga, Gd, Hf, Ho, La, Lu, Nb, Nd, Pr, Rb, Sm, Sn, Sr, Ta, Tb, Th, Tm, U, V, W, Y, Yb, and Zr. Additional elements As, Bi, Hg, In, Re, Sb, Se, Re, Te, and Tl were analyzed using aqua-regia digestion with an ICP-MS finish. Base metals, Ag, As, Cd, Co, Cu, Li, Mo, Ni, Pb, Sc, Tl and Zn were also analyzed using 4-acid digestion with an ICP-AES finish.</w:t>
      </w:r>
    </w:p>
    <w:sectPr w:rsidR="00FA1B6A" w:rsidRPr="007E4EA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B6A"/>
    <w:rsid w:val="000100B1"/>
    <w:rsid w:val="00056CD6"/>
    <w:rsid w:val="00065CD5"/>
    <w:rsid w:val="000C3005"/>
    <w:rsid w:val="000F7A9E"/>
    <w:rsid w:val="00263F56"/>
    <w:rsid w:val="004B23F8"/>
    <w:rsid w:val="00595A29"/>
    <w:rsid w:val="00694B1F"/>
    <w:rsid w:val="00741718"/>
    <w:rsid w:val="007907FB"/>
    <w:rsid w:val="007C02A5"/>
    <w:rsid w:val="007D6A22"/>
    <w:rsid w:val="007E4EAD"/>
    <w:rsid w:val="00824D3C"/>
    <w:rsid w:val="00851C7E"/>
    <w:rsid w:val="008B0A17"/>
    <w:rsid w:val="00925E90"/>
    <w:rsid w:val="009367E8"/>
    <w:rsid w:val="00957C74"/>
    <w:rsid w:val="00A713EE"/>
    <w:rsid w:val="00AF1729"/>
    <w:rsid w:val="00B3428A"/>
    <w:rsid w:val="00BA202E"/>
    <w:rsid w:val="00CD20BD"/>
    <w:rsid w:val="00DA62BA"/>
    <w:rsid w:val="00E545DF"/>
    <w:rsid w:val="00EA55A0"/>
    <w:rsid w:val="00FA1B6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6AA8"/>
  <w15:chartTrackingRefBased/>
  <w15:docId w15:val="{B8730510-6271-4E01-93E4-D9488FF9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A1B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A1B6A"/>
    <w:rPr>
      <w:sz w:val="16"/>
      <w:szCs w:val="16"/>
    </w:rPr>
  </w:style>
  <w:style w:type="paragraph" w:styleId="CommentText">
    <w:name w:val="annotation text"/>
    <w:basedOn w:val="Normal"/>
    <w:link w:val="CommentTextChar"/>
    <w:uiPriority w:val="99"/>
    <w:semiHidden/>
    <w:unhideWhenUsed/>
    <w:rsid w:val="00FA1B6A"/>
    <w:pPr>
      <w:spacing w:line="240" w:lineRule="auto"/>
    </w:pPr>
    <w:rPr>
      <w:sz w:val="20"/>
      <w:szCs w:val="20"/>
    </w:rPr>
  </w:style>
  <w:style w:type="character" w:customStyle="1" w:styleId="CommentTextChar">
    <w:name w:val="Comment Text Char"/>
    <w:basedOn w:val="DefaultParagraphFont"/>
    <w:link w:val="CommentText"/>
    <w:uiPriority w:val="99"/>
    <w:semiHidden/>
    <w:rsid w:val="00FA1B6A"/>
    <w:rPr>
      <w:sz w:val="20"/>
      <w:szCs w:val="20"/>
    </w:rPr>
  </w:style>
  <w:style w:type="character" w:customStyle="1" w:styleId="Heading2Char">
    <w:name w:val="Heading 2 Char"/>
    <w:basedOn w:val="DefaultParagraphFont"/>
    <w:link w:val="Heading2"/>
    <w:uiPriority w:val="9"/>
    <w:rsid w:val="00FA1B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F3C8E188D7B24EB82C4E0EBBD4BEED" ma:contentTypeVersion="13" ma:contentTypeDescription="Create a new document." ma:contentTypeScope="" ma:versionID="d63b4d28d44192931f3ecc1c30a95c6e">
  <xsd:schema xmlns:xsd="http://www.w3.org/2001/XMLSchema" xmlns:xs="http://www.w3.org/2001/XMLSchema" xmlns:p="http://schemas.microsoft.com/office/2006/metadata/properties" xmlns:ns2="9c94d0cf-f9b5-41ea-aee2-12bf667d8819" xmlns:ns3="3694c73f-887b-4e54-b9e1-a0aeb93e5692" targetNamespace="http://schemas.microsoft.com/office/2006/metadata/properties" ma:root="true" ma:fieldsID="e0b39bf1f2c2265df460879413b9c2aa" ns2:_="" ns3:_="">
    <xsd:import namespace="9c94d0cf-f9b5-41ea-aee2-12bf667d8819"/>
    <xsd:import namespace="3694c73f-887b-4e54-b9e1-a0aeb93e56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4d0cf-f9b5-41ea-aee2-12bf667d88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c73f-887b-4e54-b9e1-a0aeb93e56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6C7E51-5598-47D1-9FE7-087C602E9BC8}"/>
</file>

<file path=customXml/itemProps2.xml><?xml version="1.0" encoding="utf-8"?>
<ds:datastoreItem xmlns:ds="http://schemas.openxmlformats.org/officeDocument/2006/customXml" ds:itemID="{899AF61E-279B-4230-95E3-D42DA9C7F3AD}"/>
</file>

<file path=customXml/itemProps3.xml><?xml version="1.0" encoding="utf-8"?>
<ds:datastoreItem xmlns:ds="http://schemas.openxmlformats.org/officeDocument/2006/customXml" ds:itemID="{0D1EA3C4-BE86-4C13-8A82-D5983AF7360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1191</Characters>
  <Application>Microsoft Office Word</Application>
  <DocSecurity>0</DocSecurity>
  <Lines>9</Lines>
  <Paragraphs>2</Paragraphs>
  <ScaleCrop>false</ScaleCrop>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Gyles Ross</dc:creator>
  <cp:keywords/>
  <dc:description/>
  <cp:lastModifiedBy>Colin Gyles Ross</cp:lastModifiedBy>
  <cp:revision>3</cp:revision>
  <dcterms:created xsi:type="dcterms:W3CDTF">2021-11-02T22:23:00Z</dcterms:created>
  <dcterms:modified xsi:type="dcterms:W3CDTF">2021-11-02T22:24:00Z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0x010100B5F3C8E188D7B24EB82C4E0EBBD4BEED</vt:lpwstr>
  </property>
</Properties>
</file>